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Gallina John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ARRIVE AI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9100 FALL VIEW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FISHERS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46037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Arrive AI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ARAI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Award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172,811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172,811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172,811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(RSUs) were granted on October 2, 2026, which vest on September 30, 2027. The RSUs have been issued pursuant to the Company's 2023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do not expire, they either vest or are canceled prior to the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Gallina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3032" TargetMode="External"/><Relationship Id="rId5" Type="http://schemas.openxmlformats.org/officeDocument/2006/relationships/hyperlink" Target="http://www.sec.gov/cgi-bin/browse-edgar?action=getcompany&amp;CIK=00018182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3289</Characters>
  <CharactersWithSpaces>3833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